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D3E6" w14:textId="77777777" w:rsidR="00715397" w:rsidRDefault="00715397" w:rsidP="00474079">
      <w:pPr>
        <w:pStyle w:val="a3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356C777" w14:textId="77777777" w:rsidR="00715397" w:rsidRPr="009F6067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2F00D1" w14:textId="77777777" w:rsidR="00715397" w:rsidRPr="009F6067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D3F0A93" w14:textId="77777777" w:rsidR="00715397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14:paraId="4685692B" w14:textId="77777777" w:rsidR="00715397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06034" w14:textId="08C8862C" w:rsidR="00715397" w:rsidRPr="006F386F" w:rsidRDefault="00B510CE" w:rsidP="006F38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тридцатая</w:t>
      </w:r>
      <w:r w:rsidR="00715397" w:rsidRPr="006F386F">
        <w:rPr>
          <w:rFonts w:ascii="Times New Roman" w:hAnsi="Times New Roman" w:cs="Times New Roman"/>
        </w:rPr>
        <w:t xml:space="preserve"> сессия</w:t>
      </w:r>
    </w:p>
    <w:p w14:paraId="00176C9B" w14:textId="77777777" w:rsidR="00715397" w:rsidRPr="006F386F" w:rsidRDefault="00715397" w:rsidP="006F386F">
      <w:pPr>
        <w:jc w:val="center"/>
        <w:rPr>
          <w:rFonts w:ascii="Times New Roman" w:hAnsi="Times New Roman" w:cs="Times New Roman"/>
        </w:rPr>
      </w:pPr>
      <w:r w:rsidRPr="006F386F">
        <w:rPr>
          <w:rFonts w:ascii="Times New Roman" w:hAnsi="Times New Roman" w:cs="Times New Roman"/>
        </w:rPr>
        <w:t>первого созыва</w:t>
      </w:r>
    </w:p>
    <w:p w14:paraId="1DAE3540" w14:textId="77777777" w:rsidR="00715397" w:rsidRPr="00022649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DA1E8" w14:textId="77777777" w:rsidR="00715397" w:rsidRDefault="00715397" w:rsidP="00474079">
      <w:pPr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F386F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3A791799" w14:textId="77777777" w:rsidR="00715397" w:rsidRPr="006F386F" w:rsidRDefault="00715397" w:rsidP="00474079">
      <w:pPr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14:paraId="528B2C03" w14:textId="7C412B6B" w:rsidR="00715397" w:rsidRPr="00022649" w:rsidRDefault="00715397" w:rsidP="006F38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5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»декабря</w:t>
      </w:r>
      <w:r w:rsidRPr="0002264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10CE">
        <w:rPr>
          <w:rFonts w:ascii="Times New Roman" w:hAnsi="Times New Roman" w:cs="Times New Roman"/>
          <w:sz w:val="28"/>
          <w:szCs w:val="28"/>
        </w:rPr>
        <w:t>4</w:t>
      </w:r>
      <w:r w:rsidRPr="0002264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 w:rsidR="00F205E8">
        <w:rPr>
          <w:rFonts w:ascii="Times New Roman" w:hAnsi="Times New Roman" w:cs="Times New Roman"/>
          <w:sz w:val="28"/>
          <w:szCs w:val="28"/>
        </w:rPr>
        <w:t>158</w:t>
      </w:r>
    </w:p>
    <w:p w14:paraId="40244A5A" w14:textId="77777777" w:rsidR="00715397" w:rsidRPr="00022649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541AD" w14:textId="77777777" w:rsidR="00715397" w:rsidRPr="00022649" w:rsidRDefault="00715397" w:rsidP="004740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22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Бабеево</w:t>
      </w:r>
    </w:p>
    <w:p w14:paraId="3AF561AA" w14:textId="77777777" w:rsidR="00715397" w:rsidRPr="006F0505" w:rsidRDefault="00715397" w:rsidP="00474079">
      <w:pPr>
        <w:rPr>
          <w:rFonts w:ascii="Times New Roman" w:hAnsi="Times New Roman" w:cs="Times New Roman"/>
          <w:b/>
          <w:bCs/>
          <w:lang w:eastAsia="ar-SA"/>
        </w:rPr>
      </w:pPr>
    </w:p>
    <w:p w14:paraId="72B08C19" w14:textId="77777777" w:rsidR="00715397" w:rsidRPr="006F0505" w:rsidRDefault="00715397" w:rsidP="00474079">
      <w:pPr>
        <w:rPr>
          <w:rFonts w:ascii="Times New Roman" w:hAnsi="Times New Roman" w:cs="Times New Roman"/>
          <w:b/>
          <w:bCs/>
          <w:lang w:eastAsia="ar-SA"/>
        </w:rPr>
      </w:pPr>
    </w:p>
    <w:p w14:paraId="79FB9703" w14:textId="77777777" w:rsidR="00715397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 </w:t>
      </w: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утверждении бюджета</w:t>
      </w: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Бабеевского</w:t>
      </w: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14:paraId="43DD38B7" w14:textId="77777777" w:rsidR="00715397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Темниковского муниципального района</w:t>
      </w:r>
    </w:p>
    <w:p w14:paraId="18D58A3E" w14:textId="3FA6AA62" w:rsidR="00715397" w:rsidRPr="004B5589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 и плановый период 202</w:t>
      </w:r>
      <w:r w:rsidR="007F230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4B558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</w:t>
      </w:r>
      <w:r w:rsidR="00803B9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оды</w:t>
      </w:r>
    </w:p>
    <w:p w14:paraId="5325241F" w14:textId="77777777" w:rsidR="00715397" w:rsidRPr="006F0505" w:rsidRDefault="00715397" w:rsidP="00474079">
      <w:pPr>
        <w:rPr>
          <w:rFonts w:ascii="Times New Roman" w:hAnsi="Times New Roman" w:cs="Times New Roman"/>
        </w:rPr>
      </w:pPr>
    </w:p>
    <w:p w14:paraId="52E78A8F" w14:textId="77777777" w:rsidR="00715397" w:rsidRPr="006F0505" w:rsidRDefault="00715397" w:rsidP="00474079">
      <w:pPr>
        <w:ind w:firstLine="540"/>
        <w:rPr>
          <w:rFonts w:ascii="Times New Roman" w:hAnsi="Times New Roman" w:cs="Times New Roman"/>
          <w:lang w:eastAsia="ar-SA"/>
        </w:rPr>
      </w:pPr>
    </w:p>
    <w:p w14:paraId="17BB6CD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Настоящим решением в соответствии с Бюджетным кодексом Российской Федерации, на основании прогноза социально-экономического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Темниковского муниципального района </w:t>
      </w:r>
      <w:r w:rsidRPr="00A5377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утверждается бюджет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Темниковского муниципального района на 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гг, виды доходов и расходов, устанавливаются правила межбюджетных отношений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Темниковского муниципального района, а также регулируются отношения, связанные с муниципальным долгом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Темниковского муниципального района и контролем за исполнением бюджета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14:paraId="0C4C16C1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5E11B3FE" w14:textId="77777777" w:rsidR="00715397" w:rsidRPr="00A765C1" w:rsidRDefault="00715397" w:rsidP="0047407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1. Общие положения</w:t>
      </w:r>
    </w:p>
    <w:p w14:paraId="6832F4DB" w14:textId="77777777" w:rsidR="00715397" w:rsidRPr="00A765C1" w:rsidRDefault="00715397" w:rsidP="0047407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5E870BF" w14:textId="77777777" w:rsidR="00715397" w:rsidRPr="00A765C1" w:rsidRDefault="00715397" w:rsidP="00A53777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1.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Основные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4139F42D" w14:textId="77777777" w:rsidR="00715397" w:rsidRPr="00263210" w:rsidRDefault="00715397" w:rsidP="00474079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Утвердить бюджет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Бабеевского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на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по доходам в сумме – 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6923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тыс.рублей, плановый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4 4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тыс.руб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плановый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4 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543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тыс.руб и расходам на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в сумме – 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6730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тыс.рублей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 расходам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4 17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по расходам на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год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4 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241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тыс.руб.</w:t>
      </w:r>
    </w:p>
    <w:p w14:paraId="6759434E" w14:textId="77777777" w:rsidR="00715397" w:rsidRPr="00263210" w:rsidRDefault="00715397" w:rsidP="00474079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14:paraId="6677E2D2" w14:textId="77777777" w:rsidR="00715397" w:rsidRPr="00A765C1" w:rsidRDefault="00715397" w:rsidP="004740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2. Доходы</w:t>
      </w:r>
    </w:p>
    <w:p w14:paraId="20458A2D" w14:textId="77777777" w:rsidR="00715397" w:rsidRPr="00A765C1" w:rsidRDefault="00715397" w:rsidP="004740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6D2ABC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2.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налоговых доходов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Бабеевского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14:paraId="7B15ADF0" w14:textId="77777777" w:rsidR="00715397" w:rsidRPr="00A765C1" w:rsidRDefault="00715397" w:rsidP="00474079">
      <w:pPr>
        <w:ind w:firstLine="539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Доходы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формируются за счет следующих налогов и сборов, и налогов, предусмотренных специальными налоговыми режимами:</w:t>
      </w:r>
    </w:p>
    <w:p w14:paraId="09BEC18F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налога на доходы физических лиц, поступающего от налогоплательщиков и налоговых агентов, находящихся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14:paraId="761437AE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налога на имущество физических лиц, поступающего от налогоплательщиков, находящихся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14:paraId="00A8F8E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земельного налога, поступающего от налогоплательщиков, находящихся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законодательством.</w:t>
      </w:r>
    </w:p>
    <w:p w14:paraId="6D61CF4B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3.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неналоговых доходов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5C5A697B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8D7505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Доходы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год,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формируются за счет следующих неналоговых доходов:</w:t>
      </w:r>
    </w:p>
    <w:p w14:paraId="34CEF26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доходов от сдачи в аренду имущества, составляющего муниципальную казну соответствующего поселения, - по нормативам, установленным федеральным законодательством;</w:t>
      </w:r>
    </w:p>
    <w:p w14:paraId="0236D628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арендной платы за земельные участки, находящиеся в государственной собственности до разграничения государственной собственности на землю, а также средства от продажи права на заключение договоров аренды указанных земельных участков,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14:paraId="0CC2637F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средств от продажи земельных участков, находящихся в государственной собственности до разграничения государственной собственности на землю и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14:paraId="186FC400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прочих неналоговых доходов - по нормативам, установленным федеральным законодательством.</w:t>
      </w:r>
    </w:p>
    <w:p w14:paraId="12BEFBB3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3CAC61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4.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доходов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551E9AE3" w14:textId="77777777" w:rsidR="00715397" w:rsidRPr="00A765C1" w:rsidRDefault="00715397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28EAE8" w14:textId="77777777" w:rsidR="00715397" w:rsidRPr="00A765C1" w:rsidRDefault="00715397" w:rsidP="00A53777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Основные источники доходов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закрепляются за администраторами доходов  согласно приложению 1 к настоящему Решению.</w:t>
      </w:r>
    </w:p>
    <w:p w14:paraId="46C88419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2. В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запланировано поступление доходов в бюджет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суммах согласно приложению 1 к настоящему Решению в соответствии с классификацией доходов бюджетов Российской Федерации.</w:t>
      </w:r>
    </w:p>
    <w:p w14:paraId="1580874E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законодательством Российской Федерации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Бабеевского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осуществляет контроль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за правильностью исчисления, полнотой и своевременностью уплаты, начисления, учёт, взыскания,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принятия решений о возврате (зачёте), излишне (ошибочно) уплаченных (взысканных) платежей в бюджет, пеней и штрафов по ним.</w:t>
      </w:r>
    </w:p>
    <w:p w14:paraId="7ED3751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406860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3. Общая характеристика расходов</w:t>
      </w:r>
    </w:p>
    <w:p w14:paraId="6EF0DD26" w14:textId="77777777" w:rsidR="00715397" w:rsidRPr="00A765C1" w:rsidRDefault="00715397" w:rsidP="00474079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60F670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5.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Распределение расходов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07DAF571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Бюджетные ассигнования из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 предоставляются согласно:</w:t>
      </w:r>
    </w:p>
    <w:p w14:paraId="76069FD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распределению расходов по разделам, подразделам, целевым статьям и видам расходов функциональной классификации расходов бюджетов Российской Федерации (приложение 2 к настоящему Решению);</w:t>
      </w:r>
    </w:p>
    <w:p w14:paraId="772F6A0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распределению бюджетных ассигнований по распорядителям бюджетных средств в соответствии с ведомственной структурой расходов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3 к настоящему Решению).</w:t>
      </w:r>
    </w:p>
    <w:p w14:paraId="7104584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6.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применения актов, влекущих увеличение расходов или уменьшение доходов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EBC6B3F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Нормативные правовые акты, влекущие дополнительные расходы за счет средств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или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(или) при сокращении расходов по конкретным статьям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после внесения изменений в решение о бюджете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14:paraId="2D6B31AB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2. При недостаточности бюджетных средств, из бюджета Темниковского муниципального района на реализацию соглашений «О передаче части полномочий Темниковского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Бабеевскому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сельскому поселению в сфере социальной поддержки» финансирование данного вида расходов производится в пределах объема </w:t>
      </w:r>
      <w:r>
        <w:rPr>
          <w:rFonts w:ascii="Times New Roman" w:hAnsi="Times New Roman" w:cs="Times New Roman"/>
          <w:sz w:val="28"/>
          <w:szCs w:val="28"/>
          <w:lang w:eastAsia="ar-SA"/>
        </w:rPr>
        <w:t>субсидий, межбюджетных трансфертов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из бюджета Темниковского муниципального района.</w:t>
      </w:r>
    </w:p>
    <w:p w14:paraId="045D488A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9B47A54" w14:textId="77777777" w:rsidR="00715397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4. Заключительные положения о расходах</w:t>
      </w:r>
    </w:p>
    <w:p w14:paraId="6BC591B9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57462A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Резервный фонд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2CF9E25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Средства Резервного фонда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году.</w:t>
      </w:r>
    </w:p>
    <w:p w14:paraId="096DABA8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 Резервного фонда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могут быть предоставлены:</w:t>
      </w:r>
    </w:p>
    <w:p w14:paraId="4F5F0367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муниципальным учреждениям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для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наступление которых невозможно заранее предвидеть, в форме средств на оплату товаров, работ и услуг, выполняемых физическими и юридическими лицами по муниципальным контрактам;</w:t>
      </w:r>
    </w:p>
    <w:p w14:paraId="0B12692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юридическим лицам (за исключением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поселения), расположенным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ситуаций, в форме субсидий и субвенций;</w:t>
      </w:r>
    </w:p>
    <w:p w14:paraId="5C59A642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приобретения, восстановления либо ремонта жилья, пострадавшего от стихийных бедствий и других чрезвычайных ситуаций (за исключением пожаров), в форме субсидий;</w:t>
      </w:r>
    </w:p>
    <w:p w14:paraId="764C13AE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на оказание материальной помощи в связи с пожарами в форме трансфертов населению;</w:t>
      </w:r>
    </w:p>
    <w:p w14:paraId="5F9BF504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263210">
        <w:rPr>
          <w:rFonts w:ascii="Times New Roman" w:hAnsi="Times New Roman" w:cs="Times New Roman"/>
          <w:sz w:val="28"/>
          <w:szCs w:val="28"/>
          <w:lang w:eastAsia="ar-SA"/>
        </w:rPr>
        <w:t>размер резервного фонда составляет на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на плановый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ar-SA"/>
        </w:rPr>
        <w:t>од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на плановый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год  в сумме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2,0 тыс.</w:t>
      </w:r>
      <w:r w:rsidRPr="00263210">
        <w:rPr>
          <w:rFonts w:ascii="Times New Roman" w:hAnsi="Times New Roman" w:cs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7D138F90" w14:textId="77777777" w:rsidR="00715397" w:rsidRPr="00A765C1" w:rsidRDefault="00715397" w:rsidP="00474079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C1">
        <w:rPr>
          <w:rFonts w:ascii="Times New Roman" w:hAnsi="Times New Roman" w:cs="Times New Roman"/>
          <w:sz w:val="28"/>
          <w:szCs w:val="28"/>
        </w:rPr>
        <w:t xml:space="preserve">2.Средства резервного  фонда администрации </w:t>
      </w:r>
      <w:r>
        <w:rPr>
          <w:rFonts w:ascii="Times New Roman" w:hAnsi="Times New Roman" w:cs="Times New Roman"/>
          <w:sz w:val="28"/>
          <w:szCs w:val="28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году.</w:t>
      </w:r>
    </w:p>
    <w:p w14:paraId="727783D7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3. Порядок расходования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администрацией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- Главой сельского поселения.</w:t>
      </w:r>
    </w:p>
    <w:p w14:paraId="6E09CB1C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8C1E2B1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5. Межбюджетные трансферты, предоставляемые</w:t>
      </w:r>
    </w:p>
    <w:p w14:paraId="11225AF9" w14:textId="77777777" w:rsidR="00715397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из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6E08BE8C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082F49F" w14:textId="77777777" w:rsidR="00715397" w:rsidRDefault="00715397" w:rsidP="001C2975">
      <w:pPr>
        <w:ind w:firstLine="54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8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1C297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 из бюджета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Бабеевского</w:t>
      </w:r>
      <w:r w:rsidRPr="001C297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перечисляемые в бюджет  Темниковского муниципального района в 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1C297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-202</w:t>
      </w:r>
      <w:r w:rsidR="00B250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гг. составляют 1,0 тыс.</w:t>
      </w:r>
      <w:r w:rsidRPr="001C297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рублей.</w:t>
      </w:r>
    </w:p>
    <w:p w14:paraId="1AEF6A08" w14:textId="77777777" w:rsidR="00715397" w:rsidRPr="001C2975" w:rsidRDefault="00715397" w:rsidP="001C2975">
      <w:pPr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DC36874" w14:textId="77777777" w:rsidR="00715397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Глава 6. Сбалансированность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7C8B2924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1B645C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9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Источники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8A005A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Источниками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  <w:lang w:eastAsia="ar-SA"/>
        </w:rPr>
        <w:t>еления на  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плановый период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-202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E0615D7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бюджетные кредиты, полученные от бюджетов других уровней бюджетной системы Российской Федерации;</w:t>
      </w:r>
    </w:p>
    <w:p w14:paraId="0A80A3B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кредиты, полученные от кредитных организаций;</w:t>
      </w:r>
    </w:p>
    <w:p w14:paraId="041639D8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поступления от продажи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14:paraId="63B5BF13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изменения остатков средств на счетах по учету средств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4E70312A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Программа муниципальных заимствований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411AFC5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Программу муниципальных заимствований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113A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на  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Решению).</w:t>
      </w:r>
    </w:p>
    <w:p w14:paraId="43504909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11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Предельный размер и формы муниципального долга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14:paraId="7A0EC285" w14:textId="77777777" w:rsidR="00715397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1. Установить предельный размер муниципального долга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1 января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года в сумме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92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тыс.рублей, на плановый 202</w:t>
      </w:r>
      <w:r w:rsidR="00B2503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sz w:val="28"/>
          <w:szCs w:val="28"/>
          <w:lang w:eastAsia="ar-SA"/>
        </w:rPr>
        <w:t>.-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257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тыс.руб., на плановый 202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7 г.-321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  тыс.руб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905AC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14:paraId="234969DF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2. Установить, что операции, увеличивающие муниципальный долг на 20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400012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гг. производятся только при условии сохранения величины муниципального долга в сумме, указанной в пункте 1 настоящей статьи.</w:t>
      </w:r>
    </w:p>
    <w:p w14:paraId="526F45B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12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Право осуществления муниципальных заимствований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11D32035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1. Право осуществления муниципальных заимствований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принадлежит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6B873BB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2. Переговоры о заключении кредитных договоров в соответствии с программой муниципальных заимствований от имени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113A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 ведут уполномоченные должностные лица.</w:t>
      </w:r>
    </w:p>
    <w:p w14:paraId="3E0B9B20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принимает решение о заключении договора от имени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 либо об отказе в заключении договора. Решение о заключении договора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5E4AEFF8" w14:textId="77777777" w:rsidR="00715397" w:rsidRPr="00A765C1" w:rsidRDefault="00715397" w:rsidP="00474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7. Заключительные положения</w:t>
      </w:r>
    </w:p>
    <w:p w14:paraId="7BE4D2A9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13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Документы и материалы, представляемые в Совет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147287DF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доходов и расходов бюджетов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форме, утвержденной Министерством финансов Российской Федерации, а также отчет об исполнении Резервного фонда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14:paraId="08D32DD6" w14:textId="77777777" w:rsidR="00715397" w:rsidRPr="00A765C1" w:rsidRDefault="00715397" w:rsidP="00474079">
      <w:pPr>
        <w:ind w:firstLine="540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>14</w:t>
      </w:r>
      <w:r w:rsidRPr="00A765C1"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A765C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Бабеевского</w:t>
      </w:r>
      <w:r w:rsidRPr="00A765C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сельского поселения является Глава сельского поселения.</w:t>
      </w:r>
    </w:p>
    <w:p w14:paraId="28922A95" w14:textId="77777777" w:rsidR="00715397" w:rsidRPr="00A765C1" w:rsidRDefault="00715397" w:rsidP="006F386F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15</w:t>
      </w:r>
      <w:r w:rsidRPr="00A765C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765C1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настоящего Решения во времени.</w:t>
      </w:r>
    </w:p>
    <w:p w14:paraId="0A7866AE" w14:textId="77777777" w:rsidR="00715397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A765C1">
        <w:rPr>
          <w:rFonts w:ascii="Times New Roman" w:hAnsi="Times New Roman" w:cs="Times New Roman"/>
          <w:sz w:val="28"/>
          <w:szCs w:val="28"/>
          <w:lang w:eastAsia="ar-SA"/>
        </w:rPr>
        <w:t>Настоящее р</w:t>
      </w:r>
      <w:r>
        <w:rPr>
          <w:rFonts w:ascii="Times New Roman" w:hAnsi="Times New Roman" w:cs="Times New Roman"/>
          <w:sz w:val="28"/>
          <w:szCs w:val="28"/>
          <w:lang w:eastAsia="ar-SA"/>
        </w:rPr>
        <w:t>ешение вступает в силу после дня его официального опубликования.</w:t>
      </w:r>
    </w:p>
    <w:p w14:paraId="4807DECD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FB4426" w14:textId="77777777" w:rsidR="00715397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Бабеевского сельского поселения                                           Ю.П.Нечайкин</w:t>
      </w:r>
    </w:p>
    <w:p w14:paraId="7272524C" w14:textId="77777777" w:rsidR="00715397" w:rsidRPr="00A765C1" w:rsidRDefault="00715397" w:rsidP="004740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6CC2E6A" w14:textId="77777777" w:rsidR="00715397" w:rsidRDefault="00715397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1D5547" w14:textId="77777777" w:rsidR="00715397" w:rsidRDefault="00715397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5D442F" w14:textId="77777777" w:rsidR="00715397" w:rsidRPr="00A765C1" w:rsidRDefault="00715397" w:rsidP="00474079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0D8C2E" w14:textId="77777777" w:rsidR="00715397" w:rsidRPr="006F0505" w:rsidRDefault="00715397" w:rsidP="00474079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4DC787AB" w14:textId="77777777" w:rsidR="00715397" w:rsidRPr="006F0505" w:rsidRDefault="00715397" w:rsidP="00474079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7AAC857B" w14:textId="77777777" w:rsidR="00715397" w:rsidRPr="006F0505" w:rsidRDefault="00715397" w:rsidP="00474079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14:paraId="4789C222" w14:textId="77777777" w:rsidR="00715397" w:rsidRDefault="00715397">
      <w:pPr>
        <w:rPr>
          <w:rFonts w:cs="Times New Roman"/>
        </w:rPr>
      </w:pPr>
    </w:p>
    <w:sectPr w:rsidR="00715397" w:rsidSect="00A53777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BA89" w14:textId="77777777" w:rsidR="00E722FD" w:rsidRDefault="00E722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87C0E6" w14:textId="77777777" w:rsidR="00E722FD" w:rsidRDefault="00E722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4E466" w14:textId="77777777" w:rsidR="00E722FD" w:rsidRDefault="00E722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A377C3" w14:textId="77777777" w:rsidR="00E722FD" w:rsidRDefault="00E722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A983" w14:textId="77777777" w:rsidR="00715397" w:rsidRDefault="0079538E" w:rsidP="00C10B17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7153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306">
      <w:rPr>
        <w:rStyle w:val="a7"/>
        <w:noProof/>
      </w:rPr>
      <w:t>6</w:t>
    </w:r>
    <w:r>
      <w:rPr>
        <w:rStyle w:val="a7"/>
      </w:rPr>
      <w:fldChar w:fldCharType="end"/>
    </w:r>
  </w:p>
  <w:p w14:paraId="7C5D0FC8" w14:textId="77777777" w:rsidR="00715397" w:rsidRDefault="00715397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79"/>
    <w:rsid w:val="00022649"/>
    <w:rsid w:val="00032066"/>
    <w:rsid w:val="00057C6E"/>
    <w:rsid w:val="000A5C8A"/>
    <w:rsid w:val="000B51BF"/>
    <w:rsid w:val="00102FE7"/>
    <w:rsid w:val="00113A1E"/>
    <w:rsid w:val="001229A2"/>
    <w:rsid w:val="001351C9"/>
    <w:rsid w:val="00172B55"/>
    <w:rsid w:val="001A4FD9"/>
    <w:rsid w:val="001C2975"/>
    <w:rsid w:val="002074F3"/>
    <w:rsid w:val="00225E71"/>
    <w:rsid w:val="00227698"/>
    <w:rsid w:val="00256371"/>
    <w:rsid w:val="0025691F"/>
    <w:rsid w:val="00263210"/>
    <w:rsid w:val="00280B90"/>
    <w:rsid w:val="002E29F9"/>
    <w:rsid w:val="00316653"/>
    <w:rsid w:val="00331ED6"/>
    <w:rsid w:val="00381C18"/>
    <w:rsid w:val="00400012"/>
    <w:rsid w:val="00421AB7"/>
    <w:rsid w:val="0046715B"/>
    <w:rsid w:val="004706A6"/>
    <w:rsid w:val="0047205E"/>
    <w:rsid w:val="00474079"/>
    <w:rsid w:val="004A1420"/>
    <w:rsid w:val="004B5589"/>
    <w:rsid w:val="004D496E"/>
    <w:rsid w:val="004E6FE9"/>
    <w:rsid w:val="00514465"/>
    <w:rsid w:val="00514ADF"/>
    <w:rsid w:val="00541DF6"/>
    <w:rsid w:val="005752EF"/>
    <w:rsid w:val="005B3061"/>
    <w:rsid w:val="005C46C8"/>
    <w:rsid w:val="005D69CF"/>
    <w:rsid w:val="005E1C4B"/>
    <w:rsid w:val="0061344B"/>
    <w:rsid w:val="00666146"/>
    <w:rsid w:val="00666728"/>
    <w:rsid w:val="006A46D2"/>
    <w:rsid w:val="006F0505"/>
    <w:rsid w:val="006F386F"/>
    <w:rsid w:val="00710104"/>
    <w:rsid w:val="00715397"/>
    <w:rsid w:val="0074504B"/>
    <w:rsid w:val="00751362"/>
    <w:rsid w:val="0079538E"/>
    <w:rsid w:val="007F2306"/>
    <w:rsid w:val="00801C3E"/>
    <w:rsid w:val="00803B95"/>
    <w:rsid w:val="00832549"/>
    <w:rsid w:val="0086235A"/>
    <w:rsid w:val="00884BF3"/>
    <w:rsid w:val="008C02F3"/>
    <w:rsid w:val="008C59BD"/>
    <w:rsid w:val="00905AC2"/>
    <w:rsid w:val="00906901"/>
    <w:rsid w:val="00921410"/>
    <w:rsid w:val="00972E2C"/>
    <w:rsid w:val="00980288"/>
    <w:rsid w:val="009A0BEE"/>
    <w:rsid w:val="009A17BA"/>
    <w:rsid w:val="009B444F"/>
    <w:rsid w:val="009B545C"/>
    <w:rsid w:val="009C4680"/>
    <w:rsid w:val="009E5475"/>
    <w:rsid w:val="009F6067"/>
    <w:rsid w:val="00A00D3B"/>
    <w:rsid w:val="00A42C66"/>
    <w:rsid w:val="00A53777"/>
    <w:rsid w:val="00A757F2"/>
    <w:rsid w:val="00A765C1"/>
    <w:rsid w:val="00A906C8"/>
    <w:rsid w:val="00A925FB"/>
    <w:rsid w:val="00AD0B31"/>
    <w:rsid w:val="00B1395C"/>
    <w:rsid w:val="00B25035"/>
    <w:rsid w:val="00B256BB"/>
    <w:rsid w:val="00B510CE"/>
    <w:rsid w:val="00BB4B84"/>
    <w:rsid w:val="00C10B17"/>
    <w:rsid w:val="00C13387"/>
    <w:rsid w:val="00C55AEF"/>
    <w:rsid w:val="00C83A11"/>
    <w:rsid w:val="00CC2AA3"/>
    <w:rsid w:val="00E721E0"/>
    <w:rsid w:val="00E722FD"/>
    <w:rsid w:val="00ED13B4"/>
    <w:rsid w:val="00ED47AA"/>
    <w:rsid w:val="00EF032A"/>
    <w:rsid w:val="00EF45DA"/>
    <w:rsid w:val="00F205E8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A35CD"/>
  <w15:docId w15:val="{2AE33246-DFE7-4A66-A2BE-07BF403B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7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079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47407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905AC2"/>
    <w:pPr>
      <w:ind w:left="720"/>
    </w:pPr>
  </w:style>
  <w:style w:type="paragraph" w:styleId="a5">
    <w:name w:val="header"/>
    <w:basedOn w:val="a"/>
    <w:link w:val="a6"/>
    <w:uiPriority w:val="99"/>
    <w:rsid w:val="00A53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1C18"/>
    <w:rPr>
      <w:rFonts w:ascii="Arial" w:hAnsi="Arial" w:cs="Arial"/>
      <w:sz w:val="24"/>
      <w:szCs w:val="24"/>
    </w:rPr>
  </w:style>
  <w:style w:type="character" w:styleId="a7">
    <w:name w:val="page number"/>
    <w:basedOn w:val="a0"/>
    <w:uiPriority w:val="99"/>
    <w:rsid w:val="00A5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</dc:creator>
  <cp:lastModifiedBy>Пользователь</cp:lastModifiedBy>
  <cp:revision>8</cp:revision>
  <cp:lastPrinted>2024-12-27T07:16:00Z</cp:lastPrinted>
  <dcterms:created xsi:type="dcterms:W3CDTF">2024-12-18T10:32:00Z</dcterms:created>
  <dcterms:modified xsi:type="dcterms:W3CDTF">2024-12-27T07:17:00Z</dcterms:modified>
</cp:coreProperties>
</file>